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73C6" w:rsidRPr="00FF486E" w:rsidRDefault="00FF486E" w:rsidP="009173C6">
      <w:pPr>
        <w:rPr>
          <w:sz w:val="20"/>
          <w:szCs w:val="20"/>
        </w:rPr>
      </w:pPr>
      <w:r w:rsidRPr="00FF486E">
        <w:rPr>
          <w:sz w:val="20"/>
          <w:szCs w:val="20"/>
        </w:rPr>
        <w:t>197-од от 2.06.2020 г.</w:t>
      </w:r>
    </w:p>
    <w:p w:rsidR="009173C6" w:rsidRDefault="009173C6" w:rsidP="009173C6">
      <w:pPr>
        <w:rPr>
          <w:color w:val="1E1D8E"/>
          <w:lang w:val="kk-KZ"/>
        </w:rPr>
      </w:pPr>
      <w:r>
        <w:rPr>
          <w:color w:val="1E1D8E"/>
          <w:sz w:val="16"/>
          <w:szCs w:val="16"/>
        </w:rPr>
        <w:t xml:space="preserve">         </w:t>
      </w:r>
      <w:r>
        <w:rPr>
          <w:color w:val="1E1D8E"/>
        </w:rPr>
        <w:t xml:space="preserve">____________________________                </w:t>
      </w:r>
      <w:r>
        <w:rPr>
          <w:color w:val="1E1D8E"/>
        </w:rPr>
        <w:tab/>
      </w:r>
      <w:r>
        <w:rPr>
          <w:color w:val="1E1D8E"/>
        </w:rPr>
        <w:tab/>
        <w:t xml:space="preserve">  № _______________________  </w:t>
      </w:r>
      <w:r>
        <w:rPr>
          <w:color w:val="1E1D8E"/>
          <w:sz w:val="16"/>
          <w:szCs w:val="16"/>
        </w:rPr>
        <w:tab/>
        <w:t xml:space="preserve">              </w:t>
      </w:r>
      <w:r>
        <w:rPr>
          <w:color w:val="1E1D8E"/>
          <w:sz w:val="16"/>
          <w:szCs w:val="16"/>
          <w:lang w:val="kk-KZ"/>
        </w:rPr>
        <w:t xml:space="preserve">                                                     Нұр-Сұлтан</w:t>
      </w:r>
      <w:r>
        <w:rPr>
          <w:color w:val="1E1D8E"/>
          <w:sz w:val="16"/>
          <w:szCs w:val="16"/>
        </w:rPr>
        <w:t xml:space="preserve">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город </w:t>
      </w:r>
      <w:r>
        <w:rPr>
          <w:color w:val="1E1D8E"/>
          <w:sz w:val="16"/>
          <w:szCs w:val="16"/>
          <w:lang w:val="kk-KZ"/>
        </w:rPr>
        <w:t>Нур-Султан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p w:rsidR="009173C6" w:rsidRDefault="009173C6" w:rsidP="009173C6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p w:rsidR="009173C6" w:rsidRDefault="009173C6" w:rsidP="009173C6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  <w:bookmarkStart w:id="0" w:name="_GoBack"/>
      <w:bookmarkEnd w:id="0"/>
    </w:p>
    <w:p w:rsidR="009173C6" w:rsidRDefault="009173C6" w:rsidP="009173C6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p w:rsidR="009173C6" w:rsidRDefault="009173C6" w:rsidP="009173C6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мәселелері туралы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:rsidR="009173C6" w:rsidRDefault="009173C6" w:rsidP="009173C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Қазақстан Республикасы Инвестициялар және даму министрінің                 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қағидасының                    25, 26, 40, 41-тармақтарына және Қазақстан Республикасы Сауда және интеграция министрлігі Техникалық реттеу және метрология комитетінің Стандарттау саласындағы ғылыми-техникалық комиссиясының 2020 жылғы </w:t>
      </w:r>
      <w:r>
        <w:rPr>
          <w:sz w:val="28"/>
          <w:szCs w:val="28"/>
          <w:lang w:val="kk-KZ"/>
        </w:rPr>
        <w:br/>
        <w:t xml:space="preserve">21 мамырдағы № 5 және 26 мамырдағы </w:t>
      </w:r>
      <w:r w:rsidRPr="009173C6">
        <w:rPr>
          <w:sz w:val="28"/>
          <w:szCs w:val="28"/>
          <w:lang w:val="kk-KZ"/>
        </w:rPr>
        <w:t xml:space="preserve">№6 </w:t>
      </w:r>
      <w:r>
        <w:rPr>
          <w:sz w:val="28"/>
          <w:szCs w:val="28"/>
          <w:lang w:val="kk-KZ"/>
        </w:rPr>
        <w:t xml:space="preserve">хаттамалар негізінде </w:t>
      </w:r>
      <w:r>
        <w:rPr>
          <w:b/>
          <w:sz w:val="28"/>
          <w:szCs w:val="28"/>
          <w:lang w:val="kk-KZ"/>
        </w:rPr>
        <w:t>БҰЙЫРАМЫН</w:t>
      </w:r>
      <w:r>
        <w:rPr>
          <w:sz w:val="28"/>
          <w:szCs w:val="28"/>
          <w:lang w:val="kk-KZ"/>
        </w:rPr>
        <w:t>:</w:t>
      </w:r>
    </w:p>
    <w:p w:rsidR="009173C6" w:rsidRDefault="009173C6" w:rsidP="009173C6">
      <w:pPr>
        <w:tabs>
          <w:tab w:val="left" w:pos="8505"/>
        </w:tabs>
        <w:spacing w:after="200"/>
        <w:ind w:firstLine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shd w:val="clear" w:color="auto" w:fill="FFFFFF"/>
          <w:lang w:val="kk-KZ" w:eastAsia="en-US"/>
        </w:rPr>
        <w:t xml:space="preserve">1. Мемлекетаралық стандарттар жобаларының соңғы редакциясы </w:t>
      </w:r>
      <w:r>
        <w:rPr>
          <w:rFonts w:eastAsia="Calibri"/>
          <w:sz w:val="28"/>
          <w:szCs w:val="28"/>
          <w:shd w:val="clear" w:color="auto" w:fill="FFFFFF"/>
          <w:lang w:val="kk-KZ" w:eastAsia="en-US"/>
        </w:rPr>
        <w:br/>
        <w:t>МАК интеграцияланған автоматтандырылған ақпараттық жүйесінде</w:t>
      </w:r>
      <w:r>
        <w:rPr>
          <w:rFonts w:eastAsia="Calibri"/>
          <w:sz w:val="28"/>
          <w:szCs w:val="28"/>
          <w:shd w:val="clear" w:color="auto" w:fill="FFFFFF"/>
          <w:lang w:val="kk-KZ" w:eastAsia="en-US"/>
        </w:rPr>
        <w:br/>
        <w:t>(МАК ААЖ) «Соңғы редакция» сатысына орналастырылсын</w:t>
      </w:r>
      <w:r>
        <w:rPr>
          <w:rFonts w:eastAsia="Calibri"/>
          <w:sz w:val="28"/>
          <w:szCs w:val="28"/>
          <w:lang w:val="kk-KZ" w:eastAsia="en-US"/>
        </w:rPr>
        <w:t>:</w:t>
      </w:r>
    </w:p>
    <w:p w:rsidR="009173C6" w:rsidRDefault="009173C6" w:rsidP="009173C6">
      <w:pPr>
        <w:tabs>
          <w:tab w:val="left" w:pos="8505"/>
        </w:tabs>
        <w:spacing w:after="200"/>
        <w:ind w:firstLine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ГОСТ «Темір жол көлігі. Вагон шанақтарының соққы жүктемелеріне қойылатын төзімділік талаптары. Локомотивтер және жолаушылар жылжымалы құрамы»;</w:t>
      </w:r>
    </w:p>
    <w:p w:rsidR="009173C6" w:rsidRDefault="009173C6" w:rsidP="009173C6">
      <w:pPr>
        <w:tabs>
          <w:tab w:val="left" w:pos="8505"/>
        </w:tabs>
        <w:spacing w:after="200"/>
        <w:ind w:firstLine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ГОСТ «Темір жол көлігі. Вагон шанақтарының беріктігіне қойылатын талаптар. 1-бөлім. Локомотивтер және жолаушылар жылжымалы құрамы»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ГОСТ «Кеңсе жиһазы. Жұмысқа арналған орындықтар. Өлшемдерін анықтау әдістері».</w:t>
      </w:r>
    </w:p>
    <w:p w:rsidR="009173C6" w:rsidRDefault="009173C6" w:rsidP="009173C6">
      <w:pPr>
        <w:pStyle w:val="a4"/>
        <w:tabs>
          <w:tab w:val="left" w:pos="8505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2. Қазақстан Республикасының 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ҚР СТ ГОСТ Р 12.4.026 – 2002 «Сигнал түстері, қауіпсіздік белгілері және сигнал таңбасы. Жалпы техникалық шарттары және қолдану тәртібі» № 1 өзгеріс</w:t>
      </w:r>
      <w:r>
        <w:rPr>
          <w:lang w:val="kk-KZ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2020 жылғы 1 шілдеден бастап бекітілсін және қолданысқа енгізілсін.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 xml:space="preserve">3. Қазақстан Республикасының </w:t>
      </w:r>
      <w:r>
        <w:rPr>
          <w:rFonts w:eastAsia="Calibri"/>
          <w:color w:val="000000"/>
          <w:sz w:val="28"/>
          <w:szCs w:val="28"/>
          <w:lang w:val="kk-KZ" w:eastAsia="en-US"/>
        </w:rPr>
        <w:t xml:space="preserve">ҚР СТ «Қысқа тұйықталған роторы бар үш фазалы бір жылдамдықты асинхронды электр қозғалтқыштар. </w:t>
      </w:r>
      <w:r>
        <w:rPr>
          <w:rFonts w:eastAsia="Calibri"/>
          <w:color w:val="000000"/>
          <w:sz w:val="28"/>
          <w:szCs w:val="28"/>
          <w:lang w:val="kk-KZ" w:eastAsia="en-US"/>
        </w:rPr>
        <w:lastRenderedPageBreak/>
        <w:t>Энергетикалық тиімділігіне қойылатын талаптар»</w:t>
      </w:r>
      <w:r>
        <w:rPr>
          <w:lang w:val="kk-KZ"/>
        </w:rPr>
        <w:t xml:space="preserve"> </w:t>
      </w:r>
      <w:r>
        <w:rPr>
          <w:rFonts w:eastAsia="Calibri"/>
          <w:color w:val="000000"/>
          <w:sz w:val="28"/>
          <w:szCs w:val="28"/>
          <w:lang w:val="kk-KZ" w:eastAsia="en-US"/>
        </w:rPr>
        <w:t>ұлттық стандартты 2021 жылғы 1 қаңтардан бастап бекітілсін және қолданысқа енгізілсін.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4. Осы бұйрықтың орындалуын бақылау Қазақстан Республикасы </w:t>
      </w:r>
      <w:r>
        <w:rPr>
          <w:sz w:val="28"/>
          <w:szCs w:val="28"/>
          <w:lang w:val="kk-KZ"/>
        </w:rPr>
        <w:br/>
        <w:t>Сауда және интеграция министрлігі Техникалық реттеу және метрология комитеті Төрағасының жетекшілік етуші орынбасарына жүктелсін.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5. Осы бұйрық қол қойылған күнінен бастап күшіне енеді.</w:t>
      </w:r>
    </w:p>
    <w:p w:rsidR="009173C6" w:rsidRDefault="009173C6" w:rsidP="009173C6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tbl>
      <w:tblPr>
        <w:tblpPr w:leftFromText="180" w:rightFromText="180" w:vertAnchor="text" w:tblpY="1"/>
        <w:tblOverlap w:val="never"/>
        <w:tblW w:w="9601" w:type="dxa"/>
        <w:tblLook w:val="04A0" w:firstRow="1" w:lastRow="0" w:firstColumn="1" w:lastColumn="0" w:noHBand="0" w:noVBand="1"/>
      </w:tblPr>
      <w:tblGrid>
        <w:gridCol w:w="4928"/>
        <w:gridCol w:w="4673"/>
      </w:tblGrid>
      <w:tr w:rsidR="009173C6" w:rsidTr="009173C6">
        <w:trPr>
          <w:trHeight w:val="1418"/>
        </w:trPr>
        <w:tc>
          <w:tcPr>
            <w:tcW w:w="4928" w:type="dxa"/>
            <w:hideMark/>
          </w:tcPr>
          <w:p w:rsidR="009173C6" w:rsidRDefault="009173C6">
            <w:pPr>
              <w:jc w:val="both"/>
              <w:rPr>
                <w:b/>
                <w:sz w:val="28"/>
                <w:szCs w:val="28"/>
                <w:lang w:val="kk-KZ" w:eastAsia="en-US"/>
              </w:rPr>
            </w:pPr>
            <w:r>
              <w:rPr>
                <w:b/>
                <w:sz w:val="28"/>
                <w:szCs w:val="28"/>
                <w:lang w:val="kk-KZ" w:eastAsia="en-US"/>
              </w:rPr>
              <w:t xml:space="preserve">Қазақстан Республикасы </w:t>
            </w:r>
            <w:r>
              <w:rPr>
                <w:b/>
                <w:sz w:val="28"/>
                <w:szCs w:val="28"/>
                <w:lang w:val="kk-KZ" w:eastAsia="en-US"/>
              </w:rPr>
              <w:br/>
              <w:t>Сауда және интеграция министрлігі Техникалық реттеу және метрология комитетінің Төрағасы</w:t>
            </w:r>
          </w:p>
        </w:tc>
        <w:tc>
          <w:tcPr>
            <w:tcW w:w="4673" w:type="dxa"/>
          </w:tcPr>
          <w:p w:rsidR="009173C6" w:rsidRDefault="009173C6">
            <w:pPr>
              <w:ind w:firstLine="709"/>
              <w:jc w:val="both"/>
              <w:rPr>
                <w:sz w:val="28"/>
                <w:szCs w:val="28"/>
                <w:lang w:val="kk-KZ" w:eastAsia="en-US"/>
              </w:rPr>
            </w:pPr>
          </w:p>
          <w:p w:rsidR="009173C6" w:rsidRDefault="009173C6">
            <w:pPr>
              <w:ind w:firstLine="709"/>
              <w:jc w:val="both"/>
              <w:rPr>
                <w:sz w:val="28"/>
                <w:szCs w:val="28"/>
                <w:lang w:val="kk-KZ" w:eastAsia="en-US"/>
              </w:rPr>
            </w:pPr>
          </w:p>
          <w:p w:rsidR="009173C6" w:rsidRDefault="009173C6">
            <w:pPr>
              <w:ind w:firstLine="709"/>
              <w:jc w:val="both"/>
              <w:rPr>
                <w:sz w:val="28"/>
                <w:szCs w:val="28"/>
                <w:lang w:val="kk-KZ" w:eastAsia="en-US"/>
              </w:rPr>
            </w:pPr>
          </w:p>
          <w:p w:rsidR="009173C6" w:rsidRDefault="009173C6">
            <w:pPr>
              <w:ind w:firstLine="709"/>
              <w:jc w:val="right"/>
              <w:rPr>
                <w:b/>
                <w:sz w:val="28"/>
                <w:szCs w:val="28"/>
                <w:lang w:val="kk-KZ" w:eastAsia="en-US"/>
              </w:rPr>
            </w:pPr>
            <w:r>
              <w:rPr>
                <w:b/>
                <w:sz w:val="28"/>
                <w:szCs w:val="28"/>
                <w:lang w:val="kk-KZ" w:eastAsia="en-US"/>
              </w:rPr>
              <w:t>А. Шаккалиев</w:t>
            </w:r>
          </w:p>
        </w:tc>
      </w:tr>
    </w:tbl>
    <w:p w:rsidR="009173C6" w:rsidRDefault="009173C6" w:rsidP="009173C6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p w:rsidR="00136C1D" w:rsidRDefault="00136C1D" w:rsidP="009173C6">
      <w:pPr>
        <w:tabs>
          <w:tab w:val="left" w:pos="2506"/>
        </w:tabs>
      </w:pPr>
    </w:p>
    <w:sectPr w:rsidR="00136C1D" w:rsidSect="009173C6">
      <w:headerReference w:type="even" r:id="rId7"/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7957" w:rsidRDefault="00347957" w:rsidP="009173C6">
      <w:r>
        <w:separator/>
      </w:r>
    </w:p>
  </w:endnote>
  <w:endnote w:type="continuationSeparator" w:id="0">
    <w:p w:rsidR="00347957" w:rsidRDefault="00347957" w:rsidP="009173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7957" w:rsidRDefault="00347957" w:rsidP="009173C6">
      <w:r>
        <w:separator/>
      </w:r>
    </w:p>
  </w:footnote>
  <w:footnote w:type="continuationSeparator" w:id="0">
    <w:p w:rsidR="00347957" w:rsidRDefault="00347957" w:rsidP="009173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73C6" w:rsidRPr="009173C6" w:rsidRDefault="009173C6" w:rsidP="009173C6">
    <w:pPr>
      <w:pStyle w:val="a5"/>
      <w:jc w:val="center"/>
      <w:rPr>
        <w:lang w:val="kk-KZ"/>
      </w:rPr>
    </w:pPr>
    <w:r>
      <w:rPr>
        <w:lang w:val="kk-KZ"/>
      </w:rPr>
      <w:t>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9173C6" w:rsidTr="009173C6">
      <w:trPr>
        <w:trHeight w:val="1612"/>
      </w:trPr>
      <w:tc>
        <w:tcPr>
          <w:tcW w:w="3812" w:type="dxa"/>
          <w:vAlign w:val="center"/>
          <w:hideMark/>
        </w:tcPr>
        <w:p w:rsidR="009173C6" w:rsidRDefault="009173C6">
          <w:pPr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9173C6" w:rsidRDefault="009173C6">
          <w:pPr>
            <w:tabs>
              <w:tab w:val="left" w:pos="2737"/>
            </w:tabs>
            <w:jc w:val="center"/>
            <w:rPr>
              <w:b/>
              <w:color w:val="1E1D8E"/>
              <w:sz w:val="22"/>
              <w:szCs w:val="22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9173C6" w:rsidRDefault="009173C6">
          <w:pPr>
            <w:tabs>
              <w:tab w:val="left" w:pos="610"/>
            </w:tabs>
            <w:jc w:val="center"/>
            <w:rPr>
              <w:color w:val="3399FF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FBFADB3" wp14:editId="2777A27E">
                <wp:extent cx="1052830" cy="1073785"/>
                <wp:effectExtent l="0" t="0" r="0" b="0"/>
                <wp:docPr id="1" name="Рисунок 1" descr="Приложение Ж 2 двухцветное с контурными линиям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Приложение Ж 2 двухцветное с контурными линиями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73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9173C6" w:rsidRDefault="009173C6">
          <w:pPr>
            <w:ind w:right="-102"/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9173C6" w:rsidRDefault="009173C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9173C6" w:rsidRDefault="009173C6" w:rsidP="009173C6">
    <w:pPr>
      <w:pStyle w:val="a5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3A175FE" wp14:editId="5438704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9173C6" w:rsidRDefault="009173C6" w:rsidP="009173C6">
    <w:pPr>
      <w:pStyle w:val="a5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9173C6" w:rsidRDefault="009173C6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182C"/>
    <w:rsid w:val="00136C1D"/>
    <w:rsid w:val="00347957"/>
    <w:rsid w:val="009173C6"/>
    <w:rsid w:val="00A5182C"/>
    <w:rsid w:val="00A6253D"/>
    <w:rsid w:val="00FF48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73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aliases w:val="маркированный Знак,Citation List Знак,Heading1 Знак,Colorful List - Accent 11 Знак"/>
    <w:link w:val="a4"/>
    <w:uiPriority w:val="99"/>
    <w:locked/>
    <w:rsid w:val="009173C6"/>
    <w:rPr>
      <w:rFonts w:ascii="Calibri" w:eastAsia="Calibri" w:hAnsi="Calibri"/>
      <w:lang w:val="x-none"/>
    </w:rPr>
  </w:style>
  <w:style w:type="paragraph" w:styleId="a4">
    <w:name w:val="List Paragraph"/>
    <w:aliases w:val="маркированный,Citation List,Heading1,Colorful List - Accent 11"/>
    <w:basedOn w:val="a"/>
    <w:link w:val="a3"/>
    <w:uiPriority w:val="99"/>
    <w:qFormat/>
    <w:rsid w:val="009173C6"/>
    <w:pPr>
      <w:spacing w:after="200" w:line="276" w:lineRule="auto"/>
      <w:ind w:left="720"/>
      <w:contextualSpacing/>
    </w:pPr>
    <w:rPr>
      <w:rFonts w:ascii="Calibri" w:eastAsia="Calibri" w:hAnsi="Calibri" w:cstheme="minorBidi"/>
      <w:sz w:val="22"/>
      <w:szCs w:val="22"/>
      <w:lang w:val="x-none" w:eastAsia="en-US"/>
    </w:rPr>
  </w:style>
  <w:style w:type="paragraph" w:styleId="a5">
    <w:name w:val="header"/>
    <w:basedOn w:val="a"/>
    <w:link w:val="a6"/>
    <w:uiPriority w:val="99"/>
    <w:unhideWhenUsed/>
    <w:rsid w:val="009173C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173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173C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173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173C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173C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73C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Абзац списка Знак"/>
    <w:aliases w:val="маркированный Знак,Citation List Знак,Heading1 Знак,Colorful List - Accent 11 Знак"/>
    <w:link w:val="a4"/>
    <w:uiPriority w:val="99"/>
    <w:locked/>
    <w:rsid w:val="009173C6"/>
    <w:rPr>
      <w:rFonts w:ascii="Calibri" w:eastAsia="Calibri" w:hAnsi="Calibri"/>
      <w:lang w:val="x-none"/>
    </w:rPr>
  </w:style>
  <w:style w:type="paragraph" w:styleId="a4">
    <w:name w:val="List Paragraph"/>
    <w:aliases w:val="маркированный,Citation List,Heading1,Colorful List - Accent 11"/>
    <w:basedOn w:val="a"/>
    <w:link w:val="a3"/>
    <w:uiPriority w:val="99"/>
    <w:qFormat/>
    <w:rsid w:val="009173C6"/>
    <w:pPr>
      <w:spacing w:after="200" w:line="276" w:lineRule="auto"/>
      <w:ind w:left="720"/>
      <w:contextualSpacing/>
    </w:pPr>
    <w:rPr>
      <w:rFonts w:ascii="Calibri" w:eastAsia="Calibri" w:hAnsi="Calibri" w:cstheme="minorBidi"/>
      <w:sz w:val="22"/>
      <w:szCs w:val="22"/>
      <w:lang w:val="x-none" w:eastAsia="en-US"/>
    </w:rPr>
  </w:style>
  <w:style w:type="paragraph" w:styleId="a5">
    <w:name w:val="header"/>
    <w:basedOn w:val="a"/>
    <w:link w:val="a6"/>
    <w:uiPriority w:val="99"/>
    <w:unhideWhenUsed/>
    <w:rsid w:val="009173C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173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173C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173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173C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173C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980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6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356</Words>
  <Characters>2033</Characters>
  <Application>Microsoft Office Word</Application>
  <DocSecurity>0</DocSecurity>
  <Lines>16</Lines>
  <Paragraphs>4</Paragraphs>
  <ScaleCrop>false</ScaleCrop>
  <Company/>
  <LinksUpToDate>false</LinksUpToDate>
  <CharactersWithSpaces>2385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Admin1</dc:creator>
  <cp:keywords/>
  <dc:description/>
  <cp:lastModifiedBy>Айгуль Д. Ахтаева</cp:lastModifiedBy>
  <cp:revision>4</cp:revision>
  <dcterms:created xsi:type="dcterms:W3CDTF">2020-06-01T09:54:00Z</dcterms:created>
  <dcterms:modified xsi:type="dcterms:W3CDTF">2020-06-09T05:46:00Z</dcterms:modified>
</cp:coreProperties>
</file>